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83" w:rsidRPr="008C0A46" w:rsidRDefault="00776983" w:rsidP="007769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9"/>
        <w:jc w:val="center"/>
        <w:rPr>
          <w:rFonts w:asciiTheme="minorHAnsi" w:hAnsiTheme="minorHAnsi" w:cstheme="minorHAnsi"/>
          <w:b/>
          <w:bCs/>
        </w:rPr>
      </w:pPr>
      <w:r w:rsidRPr="008C0A46">
        <w:rPr>
          <w:rFonts w:asciiTheme="minorHAnsi" w:hAnsiTheme="minorHAnsi" w:cstheme="minorHAnsi"/>
          <w:b/>
          <w:bCs/>
        </w:rPr>
        <w:t>ANEXO 2</w:t>
      </w:r>
    </w:p>
    <w:p w:rsidR="00776983" w:rsidRPr="008C0A46" w:rsidRDefault="00776983" w:rsidP="007769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CALENDARIO DE MANTENCIONES DEL SITIO DE MEMORIA </w:t>
      </w:r>
    </w:p>
    <w:p w:rsidR="00776983" w:rsidRDefault="00776983" w:rsidP="00776983"/>
    <w:p w:rsidR="00776983" w:rsidRDefault="00776983" w:rsidP="00776983">
      <w:r>
        <w:t xml:space="preserve">En este anexo se deben mencionar aquellas actividades referentes a la mantención del sitio de memoria con cargo al Fondo Programa Sitios de Memoria, componente 1. Estas actividades deben estar consignadas tanto </w:t>
      </w:r>
      <w:r w:rsidR="00897AB9">
        <w:t>en el Formulario de postulación</w:t>
      </w:r>
      <w:r>
        <w:t xml:space="preserve"> como en este calendario específico para este tipo de actividades de resguardo patrimonial. Agregar las filas que sean necesarias. </w:t>
      </w:r>
      <w:bookmarkStart w:id="0" w:name="_GoBack"/>
      <w:bookmarkEnd w:id="0"/>
    </w:p>
    <w:p w:rsidR="00776983" w:rsidRDefault="00776983" w:rsidP="0077698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76983" w:rsidTr="000C0FFC">
        <w:tc>
          <w:tcPr>
            <w:tcW w:w="2207" w:type="dxa"/>
          </w:tcPr>
          <w:p w:rsidR="00776983" w:rsidRPr="00B17189" w:rsidRDefault="00776983" w:rsidP="000C0FFC">
            <w:pPr>
              <w:jc w:val="center"/>
              <w:rPr>
                <w:b/>
              </w:rPr>
            </w:pPr>
            <w:r w:rsidRPr="00B17189">
              <w:rPr>
                <w:b/>
              </w:rPr>
              <w:t xml:space="preserve">MES </w:t>
            </w:r>
          </w:p>
        </w:tc>
        <w:tc>
          <w:tcPr>
            <w:tcW w:w="2207" w:type="dxa"/>
          </w:tcPr>
          <w:p w:rsidR="00776983" w:rsidRPr="00B17189" w:rsidRDefault="00776983" w:rsidP="000C0FFC">
            <w:pPr>
              <w:jc w:val="center"/>
              <w:rPr>
                <w:b/>
              </w:rPr>
            </w:pPr>
            <w:r w:rsidRPr="00B17189">
              <w:rPr>
                <w:b/>
              </w:rPr>
              <w:t>ACTIVIDAD DE MANTENCIÓN</w:t>
            </w:r>
          </w:p>
        </w:tc>
        <w:tc>
          <w:tcPr>
            <w:tcW w:w="2207" w:type="dxa"/>
          </w:tcPr>
          <w:p w:rsidR="00776983" w:rsidRPr="00B17189" w:rsidRDefault="00776983" w:rsidP="000C0FFC">
            <w:pPr>
              <w:jc w:val="center"/>
              <w:rPr>
                <w:b/>
              </w:rPr>
            </w:pPr>
            <w:r w:rsidRPr="00B17189">
              <w:rPr>
                <w:b/>
              </w:rPr>
              <w:t>DESCRIPCIÓN DE LA MANTENCIÓN</w:t>
            </w:r>
          </w:p>
        </w:tc>
        <w:tc>
          <w:tcPr>
            <w:tcW w:w="2207" w:type="dxa"/>
          </w:tcPr>
          <w:p w:rsidR="00776983" w:rsidRPr="00B17189" w:rsidRDefault="00776983" w:rsidP="000C0FFC">
            <w:pPr>
              <w:jc w:val="center"/>
              <w:rPr>
                <w:b/>
              </w:rPr>
            </w:pPr>
            <w:r w:rsidRPr="00B17189">
              <w:rPr>
                <w:b/>
              </w:rPr>
              <w:t>PERSONA O PROVEEDOR RESPONSABLE</w:t>
            </w:r>
          </w:p>
        </w:tc>
      </w:tr>
      <w:tr w:rsidR="00776983" w:rsidTr="000C0FFC"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</w:tr>
      <w:tr w:rsidR="00776983" w:rsidTr="000C0FFC"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</w:tr>
      <w:tr w:rsidR="00776983" w:rsidTr="000C0FFC"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</w:tr>
      <w:tr w:rsidR="00776983" w:rsidTr="000C0FFC"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</w:tr>
      <w:tr w:rsidR="00776983" w:rsidTr="000C0FFC"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</w:tr>
      <w:tr w:rsidR="00776983" w:rsidTr="000C0FFC"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</w:tr>
      <w:tr w:rsidR="00776983" w:rsidTr="000C0FFC"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  <w:tc>
          <w:tcPr>
            <w:tcW w:w="2207" w:type="dxa"/>
          </w:tcPr>
          <w:p w:rsidR="00776983" w:rsidRDefault="00776983" w:rsidP="000C0FFC"/>
        </w:tc>
      </w:tr>
    </w:tbl>
    <w:p w:rsidR="00776983" w:rsidRDefault="00776983" w:rsidP="00776983"/>
    <w:p w:rsidR="00776983" w:rsidRDefault="00776983" w:rsidP="00776983"/>
    <w:p w:rsidR="00776983" w:rsidRDefault="00776983" w:rsidP="00776983"/>
    <w:p w:rsidR="005E5E5D" w:rsidRDefault="005E5E5D"/>
    <w:sectPr w:rsidR="005E5E5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83" w:rsidRDefault="00776983" w:rsidP="00776983">
      <w:r>
        <w:separator/>
      </w:r>
    </w:p>
  </w:endnote>
  <w:endnote w:type="continuationSeparator" w:id="0">
    <w:p w:rsidR="00776983" w:rsidRDefault="00776983" w:rsidP="007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83" w:rsidRDefault="00776983" w:rsidP="00776983">
      <w:r>
        <w:separator/>
      </w:r>
    </w:p>
  </w:footnote>
  <w:footnote w:type="continuationSeparator" w:id="0">
    <w:p w:rsidR="00776983" w:rsidRDefault="00776983" w:rsidP="00776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83" w:rsidRDefault="00776983">
    <w:pPr>
      <w:pStyle w:val="Encabezado"/>
    </w:pPr>
    <w:r>
      <w:rPr>
        <w:noProof/>
        <w:lang w:val="es-CL" w:eastAsia="es-CL"/>
      </w:rPr>
      <w:drawing>
        <wp:inline distT="0" distB="0" distL="0" distR="0">
          <wp:extent cx="1095846" cy="99486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_Color_Serpat_D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778" cy="1004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83"/>
    <w:rsid w:val="005E5E5D"/>
    <w:rsid w:val="00776983"/>
    <w:rsid w:val="008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9F6517-5F25-4DCA-A894-8E2579E4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69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6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69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98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69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98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Godoy</dc:creator>
  <cp:keywords/>
  <dc:description/>
  <cp:lastModifiedBy>Felipe Godoy</cp:lastModifiedBy>
  <cp:revision>2</cp:revision>
  <dcterms:created xsi:type="dcterms:W3CDTF">2026-02-04T14:55:00Z</dcterms:created>
  <dcterms:modified xsi:type="dcterms:W3CDTF">2026-02-04T15:03:00Z</dcterms:modified>
</cp:coreProperties>
</file>